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4" w:rsidRPr="001D53D4" w:rsidRDefault="001D53D4" w:rsidP="001D53D4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lang w:eastAsia="pl-PL"/>
        </w:rPr>
      </w:pPr>
      <w:r w:rsidRPr="001D53D4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pl-PL"/>
        </w:rPr>
        <w:t>2015-01-12</w:t>
      </w:r>
    </w:p>
    <w:p w:rsidR="001D53D4" w:rsidRPr="001D53D4" w:rsidRDefault="001D53D4" w:rsidP="001D53D4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</w:pPr>
      <w:r w:rsidRPr="001D53D4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  <w:t>Żądania płacowe i postulaty ZNP</w:t>
      </w:r>
    </w:p>
    <w:p w:rsidR="001D53D4" w:rsidRPr="001D53D4" w:rsidRDefault="001D53D4" w:rsidP="001D53D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>
        <w:rPr>
          <w:rFonts w:ascii="inherit" w:eastAsia="Times New Roman" w:hAnsi="inherit" w:cs="Times New Roman"/>
          <w:noProof/>
          <w:color w:val="8B2442"/>
          <w:sz w:val="18"/>
          <w:szCs w:val="18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2543175" cy="1905000"/>
            <wp:effectExtent l="19050" t="0" r="9525" b="0"/>
            <wp:wrapSquare wrapText="bothSides"/>
            <wp:docPr id="1" name="Obraz 1" descr="Konferencja 12.01.2015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erencja 12.01.2015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3D4" w:rsidRPr="001D53D4" w:rsidRDefault="001D53D4" w:rsidP="001D53D4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 xml:space="preserve">Zwracamy się do ministerstwa edukacji o rozpoczęcie negocjacji ze Związkiem Nauczycielstwa Polskiego. Chcemy rozmawiać o podwyżkach, ustawie o systemie oświaty i kształceniu zawodowym nauczycieli – powiedział dziś (12.01.2015) na konferencji prasowej prezes ZNP Sławomir </w:t>
      </w:r>
      <w:proofErr w:type="spellStart"/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Broniarz</w:t>
      </w:r>
      <w:proofErr w:type="spellEnd"/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- Ostatni raz nauczyciele otrzymali podwyżki w 2012 r. Od tego czasu pensje nauczycieli nie tylko nie wzrosły, ale zmalały z powodu rokrocznej inflacji – mówił prezes Związku. Dodał, że nie można już dłużej zbywać żądań płacowych nauczycieli stwierdzeniem, że płace wzrastały w latach 2008 – 2012.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- Teraz jesteśmy w innej sytuacji. Płace w Polsce ogólnie wzrosły, a nauczyciele mają na swoim koncie udokumentowane osiągnięcia w postaci wyników uczniów w międzynarodowych badaniach i rankingach: OECD - „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Better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 Life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Index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>” stwierdza, że mamy drugi najlepszy system edukacyjny na świecie. Mamy 10. miejsce w międzynarodowym rankingu „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The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 Learning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Curve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 Report 2014” oceniającym poziom edukacji w 40 krajach na całym świecie. Oczywiście nie zapominamy o wynikach badania PISA 2012.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Wg ZNP, wzrost płac jest także koniecznym elementem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budowy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prestiżu</w:t>
      </w:r>
      <w:proofErr w:type="spellEnd"/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 xml:space="preserve"> zawodu nauczyciela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>, ponieważ to nauczyciele w głównej mierze są odpowiedzialni za jakość i efekty kształcenia.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Dlaczego powinny wzrosnąć płace 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>nauczycieli? Z ustawy budżetowej na 2015 r. wynika, że kwota bazowa, na podstawie której oblicza się nauczycielskie wynagrodzenie, została utrzymana na poziomie z 1 września 2012 r., czyli wynosi 2717,59 zł. A ponieważ inflacja ma pójść w górę o 1,2 proc., nauczyciel za swoją pensję kupi mniej niż w 2014 r. I dużo mniej niż w 2012 r., gdy otrzymał ostatnią podwyżkę.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Związek Nauczycielstwa Polskiego wnosi o: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- rozpoczęcie negocjacji płacowych dotyczących wzrostu płac nauczycieli w roku 2016.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- Tegoroczny budżet nie pozwala na wzrost pensji. Chcemy, by płace nauczycieli wzrosły przynajmniej 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do poziomu przeciętnego wynagrodzenia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 w gospodarce, które wyniosło w grudniu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ub.r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>. 4 004 zł. Średnia zarobków nauczycieli nawet w wersji „optymistycznej” -  tj. średniej ze stopni awansu zawodowego - wynosi 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3 661 zł.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> A płaca zasadnicza nauczyciela dyplomowanego jest o wiele niższa i wynosi 3 109 zł – mówił szef ZNP;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- powrót do systemowego rozwiązania regulacji wynagrodzeń nauczycieli 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od stycznia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> kolejnego roku, a nie od września (zgodnie z zasadą podwyższania wynagrodzeń w sposób określony w art. 30 ust. 11 Karty Nauczyciela);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- 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zwiększenie udziału płacy zasadniczej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> w ogólnym wynagrodzeniu nauczycieli,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lastRenderedPageBreak/>
        <w:t>- uporządkowanie prawa oświatowego i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 rozpoczęcie prac nad ustawą o systemie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> oświaty, bo ustawa w obecnej wersji jest nieprzejrzysta z powodu licznych nowelizacji. Zdaniem ZNP, ustawa oświatowa powinna dotyczyć finansowania oświaty, nadzoru pedagogicznego, struktury szkolnictwa, organów prowadzących szkoły i przedszkola.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- Przypominamy także o sprawach, które wciąż – mimo apeli ZNP – nie zostały podjęte przez ministerstwo edukacji. Chcemy rozmawiać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o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kształceniu</w:t>
      </w:r>
      <w:proofErr w:type="spellEnd"/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 xml:space="preserve"> zawodowym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 nauczycieli i zmianie obecnego systemu tak, aby studia lepiej przygotowywały do wykonywania tego zawodu – mówił prezes ZNP Sławomir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Broniarz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>. - W kręgu naszych postulatów jest także 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upowszechnienie wychowania przedszkolnego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. Zmagamy się także ze złym prawem oświatowym. Przygotowujemy wniosek do Trybunału Konstytucyjnego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ws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>. obowiązku funkcjonowania Karty Nauczyciela we wszystkich szkołach publicznych niezależnie od tego, kto jest podmiotem prowadzącym. ZNP chce o tych wszystkich sprawach rozmawiać z ministerstwem edukacji – mówił szef ZNP.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 </w:t>
      </w:r>
    </w:p>
    <w:p w:rsidR="001D53D4" w:rsidRPr="001D53D4" w:rsidRDefault="001D53D4" w:rsidP="001D53D4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1D53D4">
        <w:rPr>
          <w:rFonts w:ascii="inherit" w:eastAsia="Times New Roman" w:hAnsi="inherit" w:cs="Times New Roman"/>
          <w:color w:val="222222"/>
          <w:lang w:eastAsia="pl-PL"/>
        </w:rPr>
        <w:t>Prezes ZNP poinformował także, że Związek oczekuje od ministerstwa edukacji przedstawienia informacji o liczbie interwencji będących wynikiem uruchomienia infolinii dla rodziców, skarżących się na </w:t>
      </w:r>
      <w:r w:rsidRPr="001D53D4">
        <w:rPr>
          <w:rFonts w:ascii="inherit" w:eastAsia="Times New Roman" w:hAnsi="inherit" w:cs="Times New Roman"/>
          <w:b/>
          <w:bCs/>
          <w:color w:val="222222"/>
          <w:lang w:eastAsia="pl-PL"/>
        </w:rPr>
        <w:t>brak zajęć w szkołach w czasie przerwy świątecznej.</w:t>
      </w:r>
      <w:r w:rsidRPr="001D53D4">
        <w:rPr>
          <w:rFonts w:ascii="inherit" w:eastAsia="Times New Roman" w:hAnsi="inherit" w:cs="Times New Roman"/>
          <w:color w:val="222222"/>
          <w:lang w:eastAsia="pl-PL"/>
        </w:rPr>
        <w:t xml:space="preserve"> – Chcemy także poznać liczbę uczniów korzystających z zajęć w tym czasie – dodał prezes Sławomir </w:t>
      </w:r>
      <w:proofErr w:type="spellStart"/>
      <w:r w:rsidRPr="001D53D4">
        <w:rPr>
          <w:rFonts w:ascii="inherit" w:eastAsia="Times New Roman" w:hAnsi="inherit" w:cs="Times New Roman"/>
          <w:color w:val="222222"/>
          <w:lang w:eastAsia="pl-PL"/>
        </w:rPr>
        <w:t>Broniarz</w:t>
      </w:r>
      <w:proofErr w:type="spellEnd"/>
      <w:r w:rsidRPr="001D53D4">
        <w:rPr>
          <w:rFonts w:ascii="inherit" w:eastAsia="Times New Roman" w:hAnsi="inherit" w:cs="Times New Roman"/>
          <w:color w:val="222222"/>
          <w:lang w:eastAsia="pl-PL"/>
        </w:rPr>
        <w:t>.</w:t>
      </w:r>
    </w:p>
    <w:p w:rsidR="00224C17" w:rsidRDefault="00224C17"/>
    <w:sectPr w:rsidR="00224C17" w:rsidSect="0022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3D4"/>
    <w:rsid w:val="001D53D4"/>
    <w:rsid w:val="002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17"/>
  </w:style>
  <w:style w:type="paragraph" w:styleId="Nagwek1">
    <w:name w:val="heading 1"/>
    <w:basedOn w:val="Normalny"/>
    <w:link w:val="Nagwek1Znak"/>
    <w:uiPriority w:val="9"/>
    <w:qFormat/>
    <w:rsid w:val="001D5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3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3D4"/>
    <w:rPr>
      <w:b/>
      <w:bCs/>
    </w:rPr>
  </w:style>
  <w:style w:type="character" w:customStyle="1" w:styleId="apple-converted-space">
    <w:name w:val="apple-converted-space"/>
    <w:basedOn w:val="Domylnaczcionkaakapitu"/>
    <w:rsid w:val="001D53D4"/>
  </w:style>
  <w:style w:type="paragraph" w:styleId="Tekstdymka">
    <w:name w:val="Balloon Text"/>
    <w:basedOn w:val="Normalny"/>
    <w:link w:val="TekstdymkaZnak"/>
    <w:uiPriority w:val="99"/>
    <w:semiHidden/>
    <w:unhideWhenUsed/>
    <w:rsid w:val="001D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np.edu.pl/media/img/6/b62a29c4424189804c7aa0413a59a004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</cp:revision>
  <dcterms:created xsi:type="dcterms:W3CDTF">2015-07-16T08:13:00Z</dcterms:created>
  <dcterms:modified xsi:type="dcterms:W3CDTF">2015-07-16T08:14:00Z</dcterms:modified>
</cp:coreProperties>
</file>